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9A" w:rsidRPr="00B45FD0" w:rsidRDefault="00201C9A" w:rsidP="00F7756B">
      <w:pPr>
        <w:pStyle w:val="3"/>
        <w:jc w:val="center"/>
      </w:pPr>
      <w:r w:rsidRPr="00B45FD0">
        <w:rPr>
          <w:rFonts w:hint="eastAsia"/>
        </w:rPr>
        <w:t>参考文献の引用箇所</w:t>
      </w: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b w:val="0"/>
          <w:color w:val="auto"/>
          <w:sz w:val="24"/>
          <w:szCs w:val="24"/>
        </w:rPr>
        <w:t>はじめに</w:t>
      </w: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1. 環境問題の現状</w:t>
      </w:r>
      <w:r w:rsidR="002D0AED" w:rsidRPr="00A05B25">
        <w:rPr>
          <w:rFonts w:hint="eastAsia"/>
          <w:color w:val="auto"/>
        </w:rPr>
        <w:t xml:space="preserve">　[サステ]</w:t>
      </w:r>
    </w:p>
    <w:p w:rsidR="000F42AD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1.1 </w:t>
      </w:r>
      <w:r w:rsidR="000F42AD" w:rsidRPr="00A05B25">
        <w:rPr>
          <w:rFonts w:hint="eastAsia"/>
          <w:color w:val="auto"/>
        </w:rPr>
        <w:t>温室効果ガス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1.2 </w:t>
      </w:r>
      <w:r w:rsidR="000F42AD" w:rsidRPr="00A05B25">
        <w:rPr>
          <w:rFonts w:hint="eastAsia"/>
          <w:color w:val="auto"/>
        </w:rPr>
        <w:t>大気汚染物質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0F42AD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1.</w:t>
      </w:r>
      <w:r w:rsidR="000F42AD" w:rsidRPr="00A05B25">
        <w:rPr>
          <w:rFonts w:hint="eastAsia"/>
          <w:color w:val="auto"/>
        </w:rPr>
        <w:t>3 その他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201C9A">
      <w:pPr>
        <w:pStyle w:val="HTML"/>
        <w:rPr>
          <w:color w:val="auto"/>
        </w:rPr>
      </w:pPr>
    </w:p>
    <w:p w:rsidR="00F7756B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 </w:t>
      </w:r>
      <w:r w:rsidR="00CA106C" w:rsidRPr="00A05B25">
        <w:rPr>
          <w:rFonts w:hint="eastAsia"/>
          <w:color w:val="auto"/>
        </w:rPr>
        <w:t>環境経営の</w:t>
      </w:r>
      <w:r w:rsidR="00F7756B" w:rsidRPr="00A05B25">
        <w:rPr>
          <w:rFonts w:hint="eastAsia"/>
          <w:color w:val="auto"/>
        </w:rPr>
        <w:t>具体策</w:t>
      </w:r>
      <w:r w:rsidR="002D0AED" w:rsidRPr="00A05B25">
        <w:rPr>
          <w:rFonts w:hint="eastAsia"/>
          <w:color w:val="auto"/>
        </w:rPr>
        <w:t xml:space="preserve">　[環境]</w:t>
      </w:r>
    </w:p>
    <w:p w:rsidR="00201C9A" w:rsidRPr="00A05B25" w:rsidRDefault="00201C9A" w:rsidP="00201C9A">
      <w:pPr>
        <w:pStyle w:val="HTML"/>
        <w:rPr>
          <w:color w:val="auto"/>
          <w:lang w:eastAsia="zh-TW"/>
        </w:rPr>
      </w:pPr>
      <w:r w:rsidRPr="00A05B25">
        <w:rPr>
          <w:rFonts w:hint="eastAsia"/>
          <w:color w:val="auto"/>
          <w:lang w:eastAsia="zh-TW"/>
        </w:rPr>
        <w:t xml:space="preserve">2.1 </w:t>
      </w:r>
      <w:r w:rsidR="000F42AD" w:rsidRPr="00A05B25">
        <w:rPr>
          <w:rFonts w:hint="eastAsia"/>
          <w:color w:val="auto"/>
          <w:lang w:eastAsia="zh-TW"/>
        </w:rPr>
        <w:t>環境会計</w:t>
      </w:r>
      <w:r w:rsidR="002D0AED" w:rsidRPr="00A05B25">
        <w:rPr>
          <w:rFonts w:hint="eastAsia"/>
          <w:color w:val="auto"/>
          <w:lang w:eastAsia="zh-TW"/>
        </w:rPr>
        <w:t xml:space="preserve">　[環境省][進化]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2.2 </w:t>
      </w:r>
      <w:r w:rsidR="000F42AD" w:rsidRPr="00A05B25">
        <w:rPr>
          <w:rFonts w:hint="eastAsia"/>
          <w:color w:val="auto"/>
        </w:rPr>
        <w:t>ISO14001</w:t>
      </w:r>
      <w:r w:rsidR="002D0AED" w:rsidRPr="00A05B25">
        <w:rPr>
          <w:rFonts w:hint="eastAsia"/>
          <w:color w:val="auto"/>
        </w:rPr>
        <w:t xml:space="preserve">　[環境]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2.3 </w:t>
      </w:r>
      <w:r w:rsidR="000F42AD" w:rsidRPr="00A05B25">
        <w:rPr>
          <w:rFonts w:hint="eastAsia"/>
          <w:color w:val="auto"/>
        </w:rPr>
        <w:t>グリーン調達</w:t>
      </w:r>
      <w:r w:rsidR="002D0AED" w:rsidRPr="00A05B25">
        <w:rPr>
          <w:rFonts w:hint="eastAsia"/>
          <w:color w:val="auto"/>
        </w:rPr>
        <w:t xml:space="preserve">　[環境]</w:t>
      </w:r>
    </w:p>
    <w:p w:rsidR="00F7756B" w:rsidRPr="00A05B25" w:rsidRDefault="00F7756B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2.4 エコビジネス</w:t>
      </w:r>
      <w:r w:rsidR="002D0AED" w:rsidRPr="00A05B25">
        <w:rPr>
          <w:rFonts w:hint="eastAsia"/>
          <w:color w:val="auto"/>
        </w:rPr>
        <w:t xml:space="preserve">　[環境]</w:t>
      </w:r>
    </w:p>
    <w:p w:rsidR="00201C9A" w:rsidRPr="00A05B25" w:rsidRDefault="00201C9A" w:rsidP="00201C9A">
      <w:pPr>
        <w:pStyle w:val="HTML"/>
        <w:rPr>
          <w:color w:val="auto"/>
        </w:rPr>
      </w:pPr>
    </w:p>
    <w:p w:rsidR="000F42AD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3.</w:t>
      </w:r>
      <w:r w:rsidR="000F42AD" w:rsidRPr="00A05B25">
        <w:rPr>
          <w:rFonts w:hint="eastAsia"/>
          <w:color w:val="auto"/>
        </w:rPr>
        <w:t xml:space="preserve"> 環境会計を用いた</w:t>
      </w:r>
      <w:r w:rsidR="00CA106C" w:rsidRPr="00A05B25">
        <w:rPr>
          <w:rFonts w:hint="eastAsia"/>
          <w:color w:val="auto"/>
        </w:rPr>
        <w:t>分析</w:t>
      </w:r>
      <w:r w:rsidR="002D0AED" w:rsidRPr="00A05B25">
        <w:rPr>
          <w:rFonts w:hint="eastAsia"/>
          <w:color w:val="auto"/>
        </w:rPr>
        <w:t xml:space="preserve">　[進化]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3.1 </w:t>
      </w:r>
      <w:r w:rsidR="000F42AD" w:rsidRPr="00A05B25">
        <w:rPr>
          <w:rFonts w:hint="eastAsia"/>
          <w:color w:val="auto"/>
        </w:rPr>
        <w:t>サントリー</w:t>
      </w:r>
      <w:r w:rsidR="002D0AED" w:rsidRPr="00A05B25">
        <w:rPr>
          <w:rFonts w:hint="eastAsia"/>
          <w:color w:val="auto"/>
        </w:rPr>
        <w:t xml:space="preserve">　[サントリー]</w:t>
      </w:r>
    </w:p>
    <w:p w:rsidR="000F42AD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3.2</w:t>
      </w:r>
      <w:r w:rsidR="00F7756B" w:rsidRPr="00A05B25">
        <w:rPr>
          <w:rFonts w:hint="eastAsia"/>
          <w:color w:val="auto"/>
        </w:rPr>
        <w:t xml:space="preserve"> </w:t>
      </w:r>
      <w:r w:rsidR="008D25CB" w:rsidRPr="00A05B25">
        <w:rPr>
          <w:rFonts w:hint="eastAsia"/>
          <w:color w:val="auto"/>
        </w:rPr>
        <w:t>タカシマヤ</w:t>
      </w:r>
      <w:r w:rsidR="002D0AED" w:rsidRPr="00A05B25">
        <w:rPr>
          <w:rFonts w:hint="eastAsia"/>
          <w:color w:val="auto"/>
        </w:rPr>
        <w:t xml:space="preserve">　[タカシマヤ]</w:t>
      </w:r>
    </w:p>
    <w:p w:rsidR="000F42AD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3.3 </w:t>
      </w:r>
      <w:r w:rsidR="008D25CB" w:rsidRPr="00A05B25">
        <w:rPr>
          <w:rFonts w:hint="eastAsia"/>
          <w:color w:val="auto"/>
        </w:rPr>
        <w:t>リコー</w:t>
      </w:r>
      <w:r w:rsidR="002D0AED" w:rsidRPr="00A05B25">
        <w:rPr>
          <w:rFonts w:hint="eastAsia"/>
          <w:color w:val="auto"/>
        </w:rPr>
        <w:t xml:space="preserve">　[リコー]</w:t>
      </w:r>
    </w:p>
    <w:p w:rsidR="00F7756B" w:rsidRPr="00A05B25" w:rsidRDefault="008D25CB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3.4</w:t>
      </w:r>
      <w:r w:rsidR="00F7756B" w:rsidRPr="00A05B25">
        <w:rPr>
          <w:rFonts w:hint="eastAsia"/>
          <w:color w:val="auto"/>
        </w:rPr>
        <w:t xml:space="preserve"> 大塚製薬</w:t>
      </w:r>
      <w:r w:rsidR="002D0AED" w:rsidRPr="00A05B25">
        <w:rPr>
          <w:rFonts w:hint="eastAsia"/>
          <w:color w:val="auto"/>
        </w:rPr>
        <w:t xml:space="preserve">　[大塚]</w:t>
      </w:r>
    </w:p>
    <w:p w:rsidR="00F7756B" w:rsidRPr="00A05B25" w:rsidRDefault="008D25CB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3.5</w:t>
      </w:r>
      <w:r w:rsidR="00F7756B" w:rsidRPr="00A05B25">
        <w:rPr>
          <w:rFonts w:hint="eastAsia"/>
          <w:color w:val="auto"/>
        </w:rPr>
        <w:t xml:space="preserve"> 大和ハウス工業</w:t>
      </w:r>
      <w:r w:rsidR="002D0AED" w:rsidRPr="00A05B25">
        <w:rPr>
          <w:rFonts w:hint="eastAsia"/>
          <w:color w:val="auto"/>
        </w:rPr>
        <w:t xml:space="preserve">　[大和]</w:t>
      </w:r>
    </w:p>
    <w:p w:rsidR="00081AEA" w:rsidRPr="00A05B25" w:rsidRDefault="00081AEA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201C9A" w:rsidRPr="00A05B25" w:rsidRDefault="00201C9A" w:rsidP="00201C9A">
      <w:pPr>
        <w:rPr>
          <w:rFonts w:ascii="ＭＳ ゴシック" w:eastAsia="ＭＳ ゴシック" w:hAnsi="ＭＳ ゴシック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sz w:val="24"/>
          <w:szCs w:val="24"/>
        </w:rPr>
        <w:t>謝辞</w:t>
      </w:r>
    </w:p>
    <w:p w:rsidR="008D25CB" w:rsidRPr="00A05B25" w:rsidRDefault="008D25CB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201C9A" w:rsidRPr="00A05B25" w:rsidRDefault="00201C9A" w:rsidP="00201C9A">
      <w:pPr>
        <w:rPr>
          <w:rFonts w:ascii="ＭＳ ゴシック" w:eastAsia="ＭＳ ゴシック" w:hAnsi="ＭＳ ゴシック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sz w:val="24"/>
          <w:szCs w:val="24"/>
        </w:rPr>
        <w:t>参考文献</w:t>
      </w:r>
    </w:p>
    <w:p w:rsidR="008D25CB" w:rsidRPr="009406DC" w:rsidRDefault="008D25CB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[サステ]</w:t>
      </w:r>
      <w:r w:rsidR="00B45FD0" w:rsidRPr="009406D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406DC">
        <w:rPr>
          <w:rFonts w:ascii="ＭＳ ゴシック" w:eastAsia="ＭＳ ゴシック" w:hAnsi="ＭＳ ゴシック" w:hint="eastAsia"/>
          <w:szCs w:val="21"/>
        </w:rPr>
        <w:t>足立辰雄・所伸之</w:t>
      </w:r>
    </w:p>
    <w:p w:rsidR="00B45FD0" w:rsidRPr="009406DC" w:rsidRDefault="00885AB6" w:rsidP="009406DC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『サステナビリティと経営学　</w:t>
      </w:r>
      <w:r w:rsidRPr="009406DC">
        <w:rPr>
          <w:rFonts w:ascii="ＭＳ ゴシック" w:eastAsia="ＭＳ ゴシック" w:hAnsi="ＭＳ ゴシック"/>
          <w:szCs w:val="21"/>
        </w:rPr>
        <w:t>-</w:t>
      </w:r>
      <w:r w:rsidRPr="009406DC">
        <w:rPr>
          <w:rFonts w:ascii="ＭＳ ゴシック" w:eastAsia="ＭＳ ゴシック" w:hAnsi="ＭＳ ゴシック" w:hint="eastAsia"/>
          <w:szCs w:val="21"/>
        </w:rPr>
        <w:t>共生社会を実現する環境経営</w:t>
      </w:r>
      <w:r w:rsidRPr="009406DC">
        <w:rPr>
          <w:rFonts w:ascii="ＭＳ ゴシック" w:eastAsia="ＭＳ ゴシック" w:hAnsi="ＭＳ ゴシック"/>
          <w:szCs w:val="21"/>
        </w:rPr>
        <w:t>-</w:t>
      </w:r>
      <w:r w:rsidRPr="009406DC">
        <w:rPr>
          <w:rFonts w:ascii="ＭＳ ゴシック" w:eastAsia="ＭＳ ゴシック" w:hAnsi="ＭＳ ゴシック" w:hint="eastAsia"/>
          <w:szCs w:val="21"/>
        </w:rPr>
        <w:t xml:space="preserve">』 </w:t>
      </w:r>
    </w:p>
    <w:p w:rsidR="008D25CB" w:rsidRPr="009406DC" w:rsidRDefault="008D25CB" w:rsidP="009406DC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ミネルヴァ書房、</w:t>
      </w:r>
      <w:r w:rsidRPr="009406DC">
        <w:rPr>
          <w:rFonts w:ascii="ＭＳ ゴシック" w:eastAsia="ＭＳ ゴシック" w:hAnsi="ＭＳ ゴシック"/>
          <w:szCs w:val="21"/>
        </w:rPr>
        <w:t>2009</w:t>
      </w:r>
      <w:r w:rsidRPr="009406DC">
        <w:rPr>
          <w:rFonts w:ascii="ＭＳ ゴシック" w:eastAsia="ＭＳ ゴシック" w:hAnsi="ＭＳ ゴシック" w:hint="eastAsia"/>
          <w:szCs w:val="21"/>
        </w:rPr>
        <w:t>年</w:t>
      </w:r>
    </w:p>
    <w:p w:rsidR="008D25CB" w:rsidRPr="009406DC" w:rsidRDefault="008D25CB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[環境]</w:t>
      </w:r>
      <w:r w:rsidR="00B45FD0" w:rsidRPr="009406D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406DC">
        <w:rPr>
          <w:rFonts w:ascii="ＭＳ ゴシック" w:eastAsia="ＭＳ ゴシック" w:hAnsi="ＭＳ ゴシック"/>
          <w:szCs w:val="21"/>
        </w:rPr>
        <w:t>国部克彦著　伊坪徳宏著　水口剛著</w:t>
      </w:r>
    </w:p>
    <w:p w:rsidR="008D25CB" w:rsidRPr="009406DC" w:rsidRDefault="008D25CB" w:rsidP="009406DC">
      <w:pPr>
        <w:ind w:firstLineChars="400" w:firstLine="84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『環境経営・会計』　</w:t>
      </w:r>
      <w:r w:rsidRPr="009406DC">
        <w:rPr>
          <w:rFonts w:ascii="ＭＳ ゴシック" w:eastAsia="ＭＳ ゴシック" w:hAnsi="ＭＳ ゴシック"/>
          <w:szCs w:val="21"/>
        </w:rPr>
        <w:t>有斐閣</w:t>
      </w:r>
      <w:r w:rsidR="000270E5">
        <w:rPr>
          <w:rFonts w:ascii="ＭＳ ゴシック" w:eastAsia="ＭＳ ゴシック" w:hAnsi="ＭＳ ゴシック" w:hint="eastAsia"/>
          <w:szCs w:val="21"/>
        </w:rPr>
        <w:t>、2007</w:t>
      </w:r>
      <w:r w:rsidR="00B45FD0" w:rsidRPr="009406DC">
        <w:rPr>
          <w:rFonts w:ascii="ＭＳ ゴシック" w:eastAsia="ＭＳ ゴシック" w:hAnsi="ＭＳ ゴシック" w:hint="eastAsia"/>
          <w:szCs w:val="21"/>
        </w:rPr>
        <w:t>年</w:t>
      </w:r>
    </w:p>
    <w:p w:rsidR="00B45FD0" w:rsidRPr="009406DC" w:rsidRDefault="00B45FD0" w:rsidP="009406DC">
      <w:pPr>
        <w:ind w:firstLineChars="100" w:firstLine="210"/>
        <w:rPr>
          <w:rFonts w:ascii="ＭＳ ゴシック" w:eastAsia="ＭＳ ゴシック" w:hAnsi="ＭＳ ゴシック"/>
          <w:szCs w:val="21"/>
          <w:lang w:eastAsia="zh-TW"/>
        </w:rPr>
      </w:pPr>
      <w:r w:rsidRPr="009406DC">
        <w:rPr>
          <w:rFonts w:ascii="ＭＳ ゴシック" w:eastAsia="ＭＳ ゴシック" w:hAnsi="ＭＳ ゴシック" w:hint="eastAsia"/>
          <w:szCs w:val="21"/>
          <w:lang w:eastAsia="zh-TW"/>
        </w:rPr>
        <w:t xml:space="preserve">[進化]　</w:t>
      </w:r>
      <w:r w:rsidRPr="009406DC">
        <w:rPr>
          <w:rFonts w:ascii="ＭＳ ゴシック" w:eastAsia="ＭＳ ゴシック" w:hAnsi="ＭＳ ゴシック"/>
          <w:szCs w:val="21"/>
          <w:lang w:eastAsia="zh-TW"/>
        </w:rPr>
        <w:t xml:space="preserve"> 柴田英樹著　梨岡英理子著</w:t>
      </w:r>
    </w:p>
    <w:p w:rsidR="008D25CB" w:rsidRPr="009406DC" w:rsidRDefault="00B45FD0" w:rsidP="009406DC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『進化する環境会計　第2版』　中央経済社、2009年</w:t>
      </w:r>
    </w:p>
    <w:p w:rsidR="008D25CB" w:rsidRPr="00A05B25" w:rsidRDefault="008D25CB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B45FD0" w:rsidRPr="00A05B25" w:rsidRDefault="00B45FD0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B45FD0" w:rsidRPr="00A05B25" w:rsidRDefault="00B45FD0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8D25CB" w:rsidRPr="00A05B25" w:rsidRDefault="008D25CB" w:rsidP="00201C9A">
      <w:pPr>
        <w:rPr>
          <w:rFonts w:ascii="ＭＳ ゴシック" w:eastAsia="ＭＳ ゴシック" w:hAnsi="ＭＳ ゴシック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sz w:val="24"/>
          <w:szCs w:val="24"/>
        </w:rPr>
        <w:lastRenderedPageBreak/>
        <w:t>参考webサイト</w:t>
      </w:r>
    </w:p>
    <w:p w:rsidR="002D0AED" w:rsidRPr="009406DC" w:rsidRDefault="002D0AED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[環境省]　環境会計</w:t>
      </w:r>
    </w:p>
    <w:p w:rsidR="002D0AED" w:rsidRPr="009406DC" w:rsidRDefault="002D0AED" w:rsidP="009406DC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　　</w:t>
      </w:r>
      <w:hyperlink r:id="rId7" w:history="1">
        <w:r w:rsidR="00A05B25" w:rsidRPr="009406DC">
          <w:rPr>
            <w:rStyle w:val="a7"/>
            <w:rFonts w:ascii="ＭＳ ゴシック" w:eastAsia="ＭＳ ゴシック" w:hAnsi="ＭＳ ゴシック"/>
            <w:szCs w:val="21"/>
          </w:rPr>
          <w:t>http://www.env.go.jp/policy/j-hiroba/04-2.html</w:t>
        </w:r>
      </w:hyperlink>
    </w:p>
    <w:p w:rsidR="00A05B25" w:rsidRPr="009406DC" w:rsidRDefault="00A05B25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　　参照日</w:t>
      </w:r>
    </w:p>
    <w:p w:rsidR="008D25CB" w:rsidRPr="009406DC" w:rsidRDefault="00B45FD0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[サントリー]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 xml:space="preserve">　環境会計　CSR　サントリー</w:t>
      </w:r>
    </w:p>
    <w:p w:rsidR="00902C38" w:rsidRPr="009406DC" w:rsidRDefault="00902C38" w:rsidP="009406DC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/>
          <w:szCs w:val="21"/>
        </w:rPr>
        <w:t>http://www.suntory.co.jp/company/csr/environment/management/account/</w:t>
      </w:r>
    </w:p>
    <w:p w:rsidR="00A05B25" w:rsidRPr="009406DC" w:rsidRDefault="00A05B25" w:rsidP="009406DC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　　参照日</w:t>
      </w:r>
    </w:p>
    <w:p w:rsidR="00902C38" w:rsidRPr="009406DC" w:rsidRDefault="00B45FD0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[タカシマヤ]　</w:t>
      </w:r>
      <w:r w:rsidRPr="009406DC">
        <w:rPr>
          <w:rFonts w:ascii="ＭＳ ゴシック" w:eastAsia="ＭＳ ゴシック" w:hAnsi="ＭＳ ゴシック"/>
          <w:szCs w:val="21"/>
        </w:rPr>
        <w:t xml:space="preserve"> 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>環境データ｜環境｜タカシマヤのCSR</w:t>
      </w:r>
    </w:p>
    <w:p w:rsidR="008D25CB" w:rsidRPr="009406DC" w:rsidRDefault="00B45FD0" w:rsidP="009406DC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/>
          <w:szCs w:val="21"/>
        </w:rPr>
        <w:t>http://www.takashimaya.co.jp/corp/csr/environment/data.html</w:t>
      </w:r>
    </w:p>
    <w:p w:rsidR="00A05B25" w:rsidRPr="009406DC" w:rsidRDefault="00A05B25" w:rsidP="009406DC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406DC">
        <w:rPr>
          <w:rFonts w:ascii="ＭＳ ゴシック" w:eastAsia="ＭＳ ゴシック" w:hAnsi="ＭＳ ゴシック" w:hint="eastAsia"/>
          <w:szCs w:val="21"/>
        </w:rPr>
        <w:t>参照日</w:t>
      </w:r>
    </w:p>
    <w:p w:rsidR="008D25CB" w:rsidRPr="009406DC" w:rsidRDefault="00B45FD0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[リコー]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 xml:space="preserve">　環境経営評価手法-環境会計-／リコーグループの環境経営｜リコー</w:t>
      </w:r>
    </w:p>
    <w:p w:rsidR="00902C38" w:rsidRPr="009406DC" w:rsidRDefault="00902C38" w:rsidP="009406DC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/>
          <w:szCs w:val="21"/>
        </w:rPr>
        <w:t>http://www.ricoh.co.jp/ecology/account/index.html</w:t>
      </w:r>
    </w:p>
    <w:p w:rsidR="00A05B25" w:rsidRPr="009406DC" w:rsidRDefault="00A05B25" w:rsidP="009406DC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 xml:space="preserve">　　参照日</w:t>
      </w:r>
    </w:p>
    <w:p w:rsidR="008D25CB" w:rsidRPr="009406DC" w:rsidRDefault="00B45FD0" w:rsidP="009406D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</w:t>
      </w:r>
      <w:r w:rsidR="002D0AED" w:rsidRPr="009406DC">
        <w:rPr>
          <w:rFonts w:ascii="ＭＳ ゴシック" w:eastAsia="ＭＳ ゴシック" w:hAnsi="ＭＳ ゴシック" w:hint="eastAsia"/>
          <w:szCs w:val="21"/>
        </w:rPr>
        <w:t>大塚</w:t>
      </w:r>
      <w:r w:rsidRPr="009406DC">
        <w:rPr>
          <w:rFonts w:ascii="ＭＳ ゴシック" w:eastAsia="ＭＳ ゴシック" w:hAnsi="ＭＳ ゴシック" w:hint="eastAsia"/>
          <w:szCs w:val="21"/>
        </w:rPr>
        <w:t>]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 xml:space="preserve">　環境パフォーマンス-環境会計｜環境・社会活動｜大塚製薬</w:t>
      </w:r>
    </w:p>
    <w:p w:rsidR="009406DC" w:rsidRDefault="009406DC" w:rsidP="009406DC">
      <w:pPr>
        <w:ind w:firstLineChars="300" w:firstLine="630"/>
        <w:rPr>
          <w:rFonts w:ascii="ＭＳ ゴシック" w:eastAsia="ＭＳ ゴシック" w:hAnsi="ＭＳ ゴシック" w:hint="eastAsia"/>
          <w:szCs w:val="21"/>
        </w:rPr>
      </w:pPr>
      <w:hyperlink r:id="rId8" w:history="1">
        <w:r w:rsidRPr="0005624F">
          <w:rPr>
            <w:rStyle w:val="a7"/>
            <w:rFonts w:ascii="ＭＳ ゴシック" w:eastAsia="ＭＳ ゴシック" w:hAnsi="ＭＳ ゴシック"/>
            <w:szCs w:val="21"/>
          </w:rPr>
          <w:t>http://www.otsuka.co.jp/environment/effort/decrease/account/</w:t>
        </w:r>
      </w:hyperlink>
    </w:p>
    <w:p w:rsidR="00A05B25" w:rsidRPr="009406DC" w:rsidRDefault="00A05B25" w:rsidP="009406DC">
      <w:pPr>
        <w:ind w:firstLineChars="300" w:firstLine="630"/>
        <w:rPr>
          <w:rFonts w:ascii="ＭＳ ゴシック" w:eastAsia="ＭＳ ゴシック" w:hAnsi="ＭＳ ゴシック" w:hint="eastAsia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参照日</w:t>
      </w:r>
    </w:p>
    <w:p w:rsidR="00B45FD0" w:rsidRPr="009406DC" w:rsidRDefault="00B45FD0" w:rsidP="002D0AED">
      <w:pPr>
        <w:ind w:leftChars="135" w:left="283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[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>大和</w:t>
      </w:r>
      <w:r w:rsidRPr="009406DC">
        <w:rPr>
          <w:rFonts w:ascii="ＭＳ ゴシック" w:eastAsia="ＭＳ ゴシック" w:hAnsi="ＭＳ ゴシック" w:hint="eastAsia"/>
          <w:szCs w:val="21"/>
        </w:rPr>
        <w:t>]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 xml:space="preserve">　環境データ-環境会計｜「環境」との共創共生｜CSRへの取り組</w:t>
      </w:r>
      <w:r w:rsidR="002D0AED" w:rsidRPr="009406DC">
        <w:rPr>
          <w:rFonts w:ascii="ＭＳ ゴシック" w:eastAsia="ＭＳ ゴシック" w:hAnsi="ＭＳ ゴシック" w:hint="eastAsia"/>
          <w:szCs w:val="21"/>
        </w:rPr>
        <w:t>み</w:t>
      </w:r>
      <w:r w:rsidR="00902C38" w:rsidRPr="009406DC">
        <w:rPr>
          <w:rFonts w:ascii="ＭＳ ゴシック" w:eastAsia="ＭＳ ゴシック" w:hAnsi="ＭＳ ゴシック" w:hint="eastAsia"/>
          <w:szCs w:val="21"/>
        </w:rPr>
        <w:t>トップ｜大和ハウス</w:t>
      </w:r>
    </w:p>
    <w:p w:rsidR="00902C38" w:rsidRPr="009406DC" w:rsidRDefault="009406DC" w:rsidP="009406DC">
      <w:pPr>
        <w:ind w:firstLineChars="300" w:firstLine="630"/>
        <w:rPr>
          <w:rFonts w:ascii="ＭＳ ゴシック" w:eastAsia="ＭＳ ゴシック" w:hAnsi="ＭＳ ゴシック" w:hint="eastAsia"/>
          <w:szCs w:val="21"/>
        </w:rPr>
      </w:pPr>
      <w:hyperlink r:id="rId9" w:history="1">
        <w:r w:rsidRPr="0005624F">
          <w:rPr>
            <w:rStyle w:val="a7"/>
            <w:rFonts w:ascii="ＭＳ ゴシック" w:eastAsia="ＭＳ ゴシック" w:hAnsi="ＭＳ ゴシック"/>
            <w:szCs w:val="21"/>
          </w:rPr>
          <w:t>http://www.daiwahouse.co.jp/csr/2011/environment/envi14b.html</w:t>
        </w:r>
      </w:hyperlink>
    </w:p>
    <w:p w:rsidR="00A05B25" w:rsidRPr="009406DC" w:rsidRDefault="00A05B25" w:rsidP="009406DC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406DC">
        <w:rPr>
          <w:rFonts w:ascii="ＭＳ ゴシック" w:eastAsia="ＭＳ ゴシック" w:hAnsi="ＭＳ ゴシック" w:hint="eastAsia"/>
          <w:szCs w:val="21"/>
        </w:rPr>
        <w:t>参照日</w:t>
      </w:r>
    </w:p>
    <w:sectPr w:rsidR="00A05B25" w:rsidRPr="009406DC" w:rsidSect="00081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B6" w:rsidRDefault="00885AB6" w:rsidP="002147B9">
      <w:r>
        <w:separator/>
      </w:r>
    </w:p>
  </w:endnote>
  <w:endnote w:type="continuationSeparator" w:id="0">
    <w:p w:rsidR="00885AB6" w:rsidRDefault="00885AB6" w:rsidP="0021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B6" w:rsidRDefault="00885AB6" w:rsidP="002147B9">
      <w:r>
        <w:separator/>
      </w:r>
    </w:p>
  </w:footnote>
  <w:footnote w:type="continuationSeparator" w:id="0">
    <w:p w:rsidR="00885AB6" w:rsidRDefault="00885AB6" w:rsidP="00214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D48"/>
    <w:multiLevelType w:val="hybridMultilevel"/>
    <w:tmpl w:val="DECA963C"/>
    <w:lvl w:ilvl="0" w:tplc="059ECDD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3CDA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202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C3B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E3F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C65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C9DE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4280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8FED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C9A"/>
    <w:rsid w:val="000270E5"/>
    <w:rsid w:val="00081AEA"/>
    <w:rsid w:val="000F42AD"/>
    <w:rsid w:val="00201C9A"/>
    <w:rsid w:val="002147B9"/>
    <w:rsid w:val="002D0AED"/>
    <w:rsid w:val="00885AB6"/>
    <w:rsid w:val="008D25CB"/>
    <w:rsid w:val="00902C38"/>
    <w:rsid w:val="009165A2"/>
    <w:rsid w:val="009207EC"/>
    <w:rsid w:val="009406DC"/>
    <w:rsid w:val="00A05B25"/>
    <w:rsid w:val="00B45FD0"/>
    <w:rsid w:val="00BE2505"/>
    <w:rsid w:val="00CA106C"/>
    <w:rsid w:val="00CE24E8"/>
    <w:rsid w:val="00CE6D22"/>
    <w:rsid w:val="00D93106"/>
    <w:rsid w:val="00F7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EA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01C9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201C9A"/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201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01C9A"/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14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47B9"/>
  </w:style>
  <w:style w:type="paragraph" w:styleId="a5">
    <w:name w:val="footer"/>
    <w:basedOn w:val="a"/>
    <w:link w:val="a6"/>
    <w:uiPriority w:val="99"/>
    <w:semiHidden/>
    <w:unhideWhenUsed/>
    <w:rsid w:val="00214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47B9"/>
  </w:style>
  <w:style w:type="character" w:styleId="a7">
    <w:name w:val="Hyperlink"/>
    <w:basedOn w:val="a0"/>
    <w:uiPriority w:val="99"/>
    <w:unhideWhenUsed/>
    <w:rsid w:val="00A05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suka.co.jp/environment/effort/decrease/accou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v.go.jp/policy/j-hiroba/04-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iwahouse.co.jp/csr/2011/environment/envi14b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総合情報センター</dc:creator>
  <cp:lastModifiedBy>総合情報センター</cp:lastModifiedBy>
  <cp:revision>5</cp:revision>
  <dcterms:created xsi:type="dcterms:W3CDTF">2011-10-24T06:44:00Z</dcterms:created>
  <dcterms:modified xsi:type="dcterms:W3CDTF">2011-10-24T06:49:00Z</dcterms:modified>
</cp:coreProperties>
</file>